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9A" w:rsidRPr="00216D55" w:rsidRDefault="0003439A">
      <w:pPr>
        <w:rPr>
          <w:rFonts w:ascii="Arial" w:hAnsi="Arial"/>
          <w:sz w:val="48"/>
          <w:szCs w:val="48"/>
        </w:rPr>
      </w:pPr>
    </w:p>
    <w:p w:rsidR="0003439A" w:rsidRPr="00216D55" w:rsidRDefault="0003439A">
      <w:pPr>
        <w:rPr>
          <w:rFonts w:ascii="Arial" w:hAnsi="Arial"/>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513"/>
      </w:tblGrid>
      <w:tr w:rsidR="00216D55" w:rsidRPr="00216D55" w:rsidTr="0014620C">
        <w:tc>
          <w:tcPr>
            <w:tcW w:w="14992" w:type="dxa"/>
            <w:gridSpan w:val="2"/>
          </w:tcPr>
          <w:p w:rsidR="00216D55" w:rsidRPr="00425FD6" w:rsidRDefault="00216D55" w:rsidP="0003439A">
            <w:pPr>
              <w:rPr>
                <w:rFonts w:ascii="Arial" w:hAnsi="Arial"/>
                <w:b/>
                <w:color w:val="0070C0"/>
                <w:sz w:val="52"/>
                <w:szCs w:val="52"/>
              </w:rPr>
            </w:pPr>
            <w:r w:rsidRPr="00425FD6">
              <w:rPr>
                <w:rFonts w:ascii="Arial" w:hAnsi="Arial"/>
                <w:b/>
                <w:color w:val="0070C0"/>
                <w:sz w:val="52"/>
                <w:szCs w:val="52"/>
              </w:rPr>
              <w:t>Currently, is there pressure on GP’s within Garforth?</w:t>
            </w:r>
          </w:p>
          <w:p w:rsidR="00216D55" w:rsidRPr="00216D55" w:rsidRDefault="00216D55">
            <w:pPr>
              <w:rPr>
                <w:rFonts w:ascii="Arial" w:hAnsi="Arial"/>
                <w:sz w:val="48"/>
                <w:szCs w:val="48"/>
              </w:rPr>
            </w:pPr>
          </w:p>
        </w:tc>
      </w:tr>
      <w:tr w:rsidR="0003439A" w:rsidRPr="00216D55" w:rsidTr="000A6DF0">
        <w:tc>
          <w:tcPr>
            <w:tcW w:w="7479" w:type="dxa"/>
          </w:tcPr>
          <w:p w:rsidR="0003439A" w:rsidRPr="00216D55" w:rsidRDefault="0003439A">
            <w:pPr>
              <w:rPr>
                <w:rFonts w:ascii="Arial" w:hAnsi="Arial"/>
                <w:sz w:val="48"/>
                <w:szCs w:val="48"/>
              </w:rPr>
            </w:pPr>
          </w:p>
        </w:tc>
        <w:tc>
          <w:tcPr>
            <w:tcW w:w="7513" w:type="dxa"/>
          </w:tcPr>
          <w:p w:rsidR="0003439A" w:rsidRDefault="0003439A">
            <w:pPr>
              <w:rPr>
                <w:rFonts w:ascii="Arial" w:hAnsi="Arial"/>
                <w:sz w:val="48"/>
                <w:szCs w:val="48"/>
              </w:rPr>
            </w:pPr>
            <w:r w:rsidRPr="00216D55">
              <w:rPr>
                <w:rFonts w:ascii="Arial" w:hAnsi="Arial"/>
                <w:sz w:val="48"/>
                <w:szCs w:val="48"/>
              </w:rPr>
              <w:t>“</w:t>
            </w:r>
            <w:r w:rsidRPr="00216D55">
              <w:rPr>
                <w:rFonts w:ascii="Arial" w:hAnsi="Arial"/>
                <w:sz w:val="48"/>
                <w:szCs w:val="48"/>
              </w:rPr>
              <w:t>There is pressure on GP’s and this is increasing with the transfer of workload from Secondary Care</w:t>
            </w:r>
            <w:r w:rsidRPr="00216D55">
              <w:rPr>
                <w:rFonts w:ascii="Arial" w:hAnsi="Arial"/>
                <w:sz w:val="48"/>
                <w:szCs w:val="48"/>
              </w:rPr>
              <w:t>”</w:t>
            </w:r>
          </w:p>
          <w:p w:rsidR="00216D55" w:rsidRPr="00216D55" w:rsidRDefault="00216D55">
            <w:pPr>
              <w:rPr>
                <w:rFonts w:ascii="Arial" w:hAnsi="Arial"/>
                <w:sz w:val="48"/>
                <w:szCs w:val="48"/>
              </w:rPr>
            </w:pPr>
          </w:p>
        </w:tc>
      </w:tr>
      <w:tr w:rsidR="0003439A" w:rsidRPr="00216D55" w:rsidTr="000A6DF0">
        <w:tc>
          <w:tcPr>
            <w:tcW w:w="7479" w:type="dxa"/>
          </w:tcPr>
          <w:p w:rsidR="0003439A" w:rsidRDefault="0003439A">
            <w:pPr>
              <w:rPr>
                <w:rFonts w:ascii="Arial" w:hAnsi="Arial"/>
                <w:sz w:val="48"/>
                <w:szCs w:val="48"/>
              </w:rPr>
            </w:pPr>
            <w:r w:rsidRPr="00216D55">
              <w:rPr>
                <w:rFonts w:ascii="Arial" w:hAnsi="Arial"/>
                <w:sz w:val="48"/>
                <w:szCs w:val="48"/>
              </w:rPr>
              <w:t>“</w:t>
            </w:r>
            <w:r w:rsidRPr="00216D55">
              <w:rPr>
                <w:rFonts w:ascii="Arial" w:hAnsi="Arial"/>
                <w:sz w:val="48"/>
                <w:szCs w:val="48"/>
              </w:rPr>
              <w:t>There is pressure  on all primary care providers  at this time due to the demands and expectations of the NHS service</w:t>
            </w:r>
            <w:r w:rsidRPr="00216D55">
              <w:rPr>
                <w:rFonts w:ascii="Arial" w:hAnsi="Arial"/>
                <w:sz w:val="48"/>
                <w:szCs w:val="48"/>
              </w:rPr>
              <w:t>”</w:t>
            </w:r>
          </w:p>
          <w:p w:rsidR="00216D55" w:rsidRPr="00216D55" w:rsidRDefault="00216D55">
            <w:pPr>
              <w:rPr>
                <w:rFonts w:ascii="Arial" w:hAnsi="Arial"/>
                <w:sz w:val="48"/>
                <w:szCs w:val="48"/>
              </w:rPr>
            </w:pPr>
          </w:p>
        </w:tc>
        <w:tc>
          <w:tcPr>
            <w:tcW w:w="7513" w:type="dxa"/>
          </w:tcPr>
          <w:p w:rsidR="0003439A" w:rsidRPr="00216D55" w:rsidRDefault="0003439A">
            <w:pPr>
              <w:rPr>
                <w:rFonts w:ascii="Arial" w:hAnsi="Arial"/>
                <w:sz w:val="48"/>
                <w:szCs w:val="48"/>
              </w:rPr>
            </w:pPr>
          </w:p>
        </w:tc>
      </w:tr>
      <w:tr w:rsidR="0003439A" w:rsidRPr="00216D55" w:rsidTr="000A6DF0">
        <w:tc>
          <w:tcPr>
            <w:tcW w:w="7479" w:type="dxa"/>
          </w:tcPr>
          <w:p w:rsidR="0003439A" w:rsidRPr="00216D55" w:rsidRDefault="0003439A">
            <w:pPr>
              <w:rPr>
                <w:rFonts w:ascii="Arial" w:hAnsi="Arial"/>
                <w:sz w:val="48"/>
                <w:szCs w:val="48"/>
              </w:rPr>
            </w:pPr>
          </w:p>
        </w:tc>
        <w:tc>
          <w:tcPr>
            <w:tcW w:w="7513" w:type="dxa"/>
          </w:tcPr>
          <w:p w:rsidR="0003439A" w:rsidRDefault="0003439A" w:rsidP="0003439A">
            <w:pPr>
              <w:rPr>
                <w:rFonts w:ascii="Arial" w:hAnsi="Arial"/>
                <w:sz w:val="48"/>
                <w:szCs w:val="48"/>
              </w:rPr>
            </w:pPr>
            <w:r w:rsidRPr="00216D55">
              <w:rPr>
                <w:rFonts w:ascii="Arial" w:hAnsi="Arial"/>
                <w:sz w:val="48"/>
                <w:szCs w:val="48"/>
              </w:rPr>
              <w:t>“</w:t>
            </w:r>
            <w:r w:rsidRPr="00216D55">
              <w:rPr>
                <w:rFonts w:ascii="Arial" w:hAnsi="Arial"/>
                <w:sz w:val="48"/>
                <w:szCs w:val="48"/>
              </w:rPr>
              <w:t>yes - especially NHS patients</w:t>
            </w:r>
            <w:r w:rsidRPr="00216D55">
              <w:rPr>
                <w:rFonts w:ascii="Arial" w:hAnsi="Arial"/>
                <w:sz w:val="48"/>
                <w:szCs w:val="48"/>
              </w:rPr>
              <w:t>”</w:t>
            </w:r>
          </w:p>
          <w:p w:rsidR="00216D55" w:rsidRPr="00216D55" w:rsidRDefault="00216D55" w:rsidP="0003439A">
            <w:pPr>
              <w:rPr>
                <w:rFonts w:ascii="Arial" w:hAnsi="Arial"/>
                <w:sz w:val="48"/>
                <w:szCs w:val="48"/>
              </w:rPr>
            </w:pPr>
          </w:p>
          <w:p w:rsidR="0003439A" w:rsidRPr="00216D55" w:rsidRDefault="0003439A">
            <w:pPr>
              <w:rPr>
                <w:rFonts w:ascii="Arial" w:hAnsi="Arial"/>
                <w:sz w:val="48"/>
                <w:szCs w:val="48"/>
              </w:rPr>
            </w:pPr>
          </w:p>
        </w:tc>
      </w:tr>
      <w:tr w:rsidR="00216D55" w:rsidRPr="00216D55" w:rsidTr="00A2035D">
        <w:tc>
          <w:tcPr>
            <w:tcW w:w="14992" w:type="dxa"/>
            <w:gridSpan w:val="2"/>
          </w:tcPr>
          <w:p w:rsidR="00216D55" w:rsidRPr="00425FD6" w:rsidRDefault="00216D55">
            <w:pPr>
              <w:rPr>
                <w:rFonts w:ascii="Arial" w:hAnsi="Arial"/>
                <w:b/>
                <w:color w:val="0070C0"/>
                <w:sz w:val="52"/>
                <w:szCs w:val="52"/>
              </w:rPr>
            </w:pPr>
            <w:r w:rsidRPr="00425FD6">
              <w:rPr>
                <w:rFonts w:ascii="Arial" w:hAnsi="Arial"/>
                <w:b/>
                <w:color w:val="0070C0"/>
                <w:sz w:val="52"/>
                <w:szCs w:val="52"/>
              </w:rPr>
              <w:t>What extra provision would be required to ease this pressure (if it exists)?</w:t>
            </w:r>
          </w:p>
          <w:p w:rsidR="00216D55" w:rsidRPr="00216D55" w:rsidRDefault="00216D55">
            <w:pPr>
              <w:rPr>
                <w:rFonts w:ascii="Arial" w:hAnsi="Arial"/>
                <w:sz w:val="48"/>
                <w:szCs w:val="48"/>
              </w:rPr>
            </w:pPr>
          </w:p>
        </w:tc>
      </w:tr>
      <w:tr w:rsidR="0003439A" w:rsidRPr="00216D55" w:rsidTr="000A6DF0">
        <w:tc>
          <w:tcPr>
            <w:tcW w:w="7479" w:type="dxa"/>
          </w:tcPr>
          <w:p w:rsidR="0003439A" w:rsidRPr="00216D55" w:rsidRDefault="0003439A">
            <w:pPr>
              <w:rPr>
                <w:rFonts w:ascii="Arial" w:hAnsi="Arial"/>
                <w:sz w:val="48"/>
                <w:szCs w:val="48"/>
              </w:rPr>
            </w:pPr>
          </w:p>
        </w:tc>
        <w:tc>
          <w:tcPr>
            <w:tcW w:w="7513" w:type="dxa"/>
          </w:tcPr>
          <w:p w:rsidR="0003439A"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Additional staff to meet the needs of the population</w:t>
            </w:r>
            <w:r w:rsidRPr="00216D55">
              <w:rPr>
                <w:rFonts w:ascii="Arial" w:hAnsi="Arial"/>
                <w:sz w:val="48"/>
                <w:szCs w:val="48"/>
              </w:rPr>
              <w:t>”</w:t>
            </w:r>
          </w:p>
          <w:p w:rsidR="00216D55" w:rsidRPr="00216D55" w:rsidRDefault="00216D55">
            <w:pPr>
              <w:rPr>
                <w:rFonts w:ascii="Arial" w:hAnsi="Arial"/>
                <w:sz w:val="48"/>
                <w:szCs w:val="48"/>
              </w:rPr>
            </w:pPr>
          </w:p>
        </w:tc>
      </w:tr>
      <w:tr w:rsidR="0003439A" w:rsidRPr="00216D55" w:rsidTr="000A6DF0">
        <w:tc>
          <w:tcPr>
            <w:tcW w:w="7479" w:type="dxa"/>
          </w:tcPr>
          <w:p w:rsidR="0003439A" w:rsidRPr="00216D55"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We manage our primary care pressures on a daily basis and the practice has enough clinical provision to provide an excellent service to all of our patients</w:t>
            </w:r>
            <w:r w:rsidRPr="00216D55">
              <w:rPr>
                <w:rFonts w:ascii="Arial" w:hAnsi="Arial"/>
                <w:sz w:val="48"/>
                <w:szCs w:val="48"/>
              </w:rPr>
              <w:t>”</w:t>
            </w:r>
          </w:p>
        </w:tc>
        <w:tc>
          <w:tcPr>
            <w:tcW w:w="7513" w:type="dxa"/>
          </w:tcPr>
          <w:p w:rsidR="0003439A" w:rsidRPr="00216D55" w:rsidRDefault="0003439A">
            <w:pPr>
              <w:rPr>
                <w:rFonts w:ascii="Arial" w:hAnsi="Arial"/>
                <w:sz w:val="48"/>
                <w:szCs w:val="48"/>
              </w:rPr>
            </w:pPr>
          </w:p>
        </w:tc>
      </w:tr>
      <w:tr w:rsidR="0003439A" w:rsidRPr="00216D55" w:rsidTr="000A6DF0">
        <w:tc>
          <w:tcPr>
            <w:tcW w:w="7479" w:type="dxa"/>
          </w:tcPr>
          <w:p w:rsidR="0003439A" w:rsidRPr="00216D55" w:rsidRDefault="0003439A">
            <w:pPr>
              <w:rPr>
                <w:rFonts w:ascii="Arial" w:hAnsi="Arial"/>
                <w:sz w:val="48"/>
                <w:szCs w:val="48"/>
              </w:rPr>
            </w:pPr>
          </w:p>
        </w:tc>
        <w:tc>
          <w:tcPr>
            <w:tcW w:w="7513" w:type="dxa"/>
          </w:tcPr>
          <w:p w:rsidR="0003439A"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We would require a larger practice which could incorporate community based services such as physiotherapists, district nurses, social workers, community organisations based in Garfor</w:t>
            </w:r>
            <w:r w:rsidRPr="00216D55">
              <w:rPr>
                <w:rFonts w:ascii="Arial" w:hAnsi="Arial"/>
                <w:sz w:val="48"/>
                <w:szCs w:val="48"/>
              </w:rPr>
              <w:t>th, rather than based in Kippax”</w:t>
            </w:r>
          </w:p>
          <w:p w:rsidR="00216D55" w:rsidRPr="00216D55" w:rsidRDefault="00216D55">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More NHS funding</w:t>
            </w:r>
            <w:r w:rsidRPr="00216D55">
              <w:rPr>
                <w:rFonts w:ascii="Arial" w:hAnsi="Arial"/>
                <w:sz w:val="48"/>
                <w:szCs w:val="48"/>
              </w:rPr>
              <w:t>”</w:t>
            </w: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9F47BF">
            <w:pPr>
              <w:rPr>
                <w:rFonts w:ascii="Arial" w:hAnsi="Arial"/>
                <w:sz w:val="48"/>
                <w:szCs w:val="48"/>
              </w:rPr>
            </w:pPr>
          </w:p>
        </w:tc>
      </w:tr>
      <w:tr w:rsidR="00216D55" w:rsidRPr="00216D55" w:rsidTr="00672E6E">
        <w:tc>
          <w:tcPr>
            <w:tcW w:w="14992" w:type="dxa"/>
            <w:gridSpan w:val="2"/>
          </w:tcPr>
          <w:p w:rsidR="00216D55" w:rsidRDefault="00216D55">
            <w:pPr>
              <w:rPr>
                <w:rFonts w:ascii="Arial" w:hAnsi="Arial"/>
                <w:sz w:val="52"/>
                <w:szCs w:val="52"/>
              </w:rPr>
            </w:pPr>
          </w:p>
          <w:p w:rsidR="00216D55" w:rsidRPr="00425FD6" w:rsidRDefault="00216D55">
            <w:pPr>
              <w:rPr>
                <w:rFonts w:ascii="Arial" w:hAnsi="Arial"/>
                <w:b/>
                <w:color w:val="0070C0"/>
                <w:sz w:val="52"/>
                <w:szCs w:val="52"/>
              </w:rPr>
            </w:pPr>
            <w:r w:rsidRPr="00425FD6">
              <w:rPr>
                <w:rFonts w:ascii="Arial" w:hAnsi="Arial"/>
                <w:b/>
                <w:color w:val="0070C0"/>
                <w:sz w:val="52"/>
                <w:szCs w:val="52"/>
              </w:rPr>
              <w:t>Are there currently plans in hand to address these issues? What are they?</w:t>
            </w:r>
          </w:p>
          <w:p w:rsidR="00216D55" w:rsidRDefault="00216D55">
            <w:pPr>
              <w:rPr>
                <w:rFonts w:ascii="Arial" w:hAnsi="Arial"/>
                <w:sz w:val="52"/>
                <w:szCs w:val="52"/>
              </w:rPr>
            </w:pPr>
          </w:p>
          <w:p w:rsidR="00216D55" w:rsidRPr="00216D55" w:rsidRDefault="00216D55">
            <w:pPr>
              <w:rPr>
                <w:rFonts w:ascii="Arial" w:hAnsi="Arial"/>
                <w:sz w:val="52"/>
                <w:szCs w:val="52"/>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No current plans in place as we do not have any space to expand in to</w:t>
            </w:r>
            <w:r w:rsidRPr="00216D55">
              <w:rPr>
                <w:rFonts w:ascii="Arial" w:hAnsi="Arial"/>
                <w:sz w:val="48"/>
                <w:szCs w:val="48"/>
              </w:rPr>
              <w:t>”</w:t>
            </w:r>
          </w:p>
          <w:p w:rsidR="00216D55" w:rsidRDefault="00216D55">
            <w:pPr>
              <w:rPr>
                <w:rFonts w:ascii="Arial" w:hAnsi="Arial"/>
                <w:sz w:val="48"/>
                <w:szCs w:val="48"/>
              </w:rPr>
            </w:pPr>
          </w:p>
          <w:p w:rsidR="00216D55" w:rsidRPr="00216D55" w:rsidRDefault="00216D55">
            <w:pPr>
              <w:rPr>
                <w:rFonts w:ascii="Arial" w:hAnsi="Arial"/>
                <w:sz w:val="48"/>
                <w:szCs w:val="48"/>
              </w:rPr>
            </w:pPr>
          </w:p>
        </w:tc>
      </w:tr>
      <w:tr w:rsidR="009F47BF" w:rsidRPr="00216D55" w:rsidTr="000A6DF0">
        <w:tc>
          <w:tcPr>
            <w:tcW w:w="7479" w:type="dxa"/>
          </w:tcPr>
          <w:p w:rsidR="009F47BF"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The practice is always looking at patient demand for services and action plans are constantly reviewed to ensure that the patients receive excellent care</w:t>
            </w:r>
            <w:r w:rsidRPr="00216D55">
              <w:rPr>
                <w:rFonts w:ascii="Arial" w:hAnsi="Arial"/>
                <w:sz w:val="48"/>
                <w:szCs w:val="48"/>
              </w:rPr>
              <w:t>”</w:t>
            </w:r>
          </w:p>
          <w:p w:rsidR="00216D55" w:rsidRPr="00216D55" w:rsidRDefault="00216D55">
            <w:pPr>
              <w:rPr>
                <w:rFonts w:ascii="Arial" w:hAnsi="Arial"/>
                <w:sz w:val="48"/>
                <w:szCs w:val="48"/>
              </w:rPr>
            </w:pP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We have put in a bid for additional capital funding to increase the size of our existing property and are awaiting the outcome of this.  However, this is not really future proofing primary care requirement for the future in Garforth.  It would give us a small inc</w:t>
            </w:r>
            <w:r w:rsidRPr="00216D55">
              <w:rPr>
                <w:rFonts w:ascii="Arial" w:hAnsi="Arial"/>
                <w:sz w:val="48"/>
                <w:szCs w:val="48"/>
              </w:rPr>
              <w:t>rease in consulting rooms”</w:t>
            </w:r>
          </w:p>
          <w:p w:rsidR="00216D55" w:rsidRPr="00216D55" w:rsidRDefault="00216D55">
            <w:pPr>
              <w:rPr>
                <w:rFonts w:ascii="Arial" w:hAnsi="Arial"/>
                <w:sz w:val="48"/>
                <w:szCs w:val="48"/>
              </w:rPr>
            </w:pPr>
          </w:p>
        </w:tc>
      </w:tr>
      <w:tr w:rsidR="009F47BF" w:rsidRPr="00216D55" w:rsidTr="000A6DF0">
        <w:tc>
          <w:tcPr>
            <w:tcW w:w="7479" w:type="dxa"/>
          </w:tcPr>
          <w:p w:rsidR="009F47BF" w:rsidRDefault="009F47BF">
            <w:pPr>
              <w:rPr>
                <w:rFonts w:ascii="Arial" w:hAnsi="Arial"/>
                <w:sz w:val="48"/>
                <w:szCs w:val="48"/>
                <w:lang w:val="en-US"/>
              </w:rPr>
            </w:pPr>
            <w:r w:rsidRPr="00216D55">
              <w:rPr>
                <w:rFonts w:ascii="Arial" w:hAnsi="Arial"/>
                <w:sz w:val="48"/>
                <w:szCs w:val="48"/>
              </w:rPr>
              <w:t>“</w:t>
            </w:r>
            <w:r w:rsidRPr="00216D55">
              <w:rPr>
                <w:rFonts w:ascii="Arial" w:hAnsi="Arial"/>
                <w:sz w:val="48"/>
                <w:szCs w:val="48"/>
                <w:lang w:val="en-US"/>
              </w:rPr>
              <w:t>Unfortunately, there is currently no funding available to increase existing general dentistry providers’ contract values, or to commission any additional services. Should any recurrent funding become available it will be commissioned in those areas of Yorkshire and The Humber that are identified as having the greatest problems with access to general dentistry</w:t>
            </w:r>
            <w:r w:rsidRPr="00216D55">
              <w:rPr>
                <w:rFonts w:ascii="Arial" w:hAnsi="Arial"/>
                <w:sz w:val="48"/>
                <w:szCs w:val="48"/>
                <w:lang w:val="en-US"/>
              </w:rPr>
              <w:t>”</w:t>
            </w:r>
          </w:p>
          <w:p w:rsidR="00216D55" w:rsidRPr="00216D55" w:rsidRDefault="00216D55">
            <w:pPr>
              <w:rPr>
                <w:rFonts w:ascii="Arial" w:hAnsi="Arial"/>
                <w:sz w:val="48"/>
                <w:szCs w:val="48"/>
              </w:rPr>
            </w:pP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9F47BF">
            <w:pPr>
              <w:rPr>
                <w:rFonts w:ascii="Arial" w:hAnsi="Arial"/>
                <w:sz w:val="48"/>
                <w:szCs w:val="48"/>
              </w:rPr>
            </w:pPr>
          </w:p>
        </w:tc>
      </w:tr>
      <w:tr w:rsidR="00216D55" w:rsidRPr="00216D55" w:rsidTr="00992003">
        <w:tc>
          <w:tcPr>
            <w:tcW w:w="14992" w:type="dxa"/>
            <w:gridSpan w:val="2"/>
          </w:tcPr>
          <w:p w:rsidR="00216D55" w:rsidRPr="00216D55" w:rsidRDefault="00216D55">
            <w:pPr>
              <w:rPr>
                <w:rFonts w:ascii="Arial" w:hAnsi="Arial"/>
                <w:sz w:val="48"/>
                <w:szCs w:val="48"/>
              </w:rPr>
            </w:pPr>
            <w:r w:rsidRPr="00425FD6">
              <w:rPr>
                <w:rFonts w:ascii="Arial" w:hAnsi="Arial"/>
                <w:b/>
                <w:color w:val="0070C0"/>
                <w:sz w:val="52"/>
                <w:szCs w:val="52"/>
              </w:rPr>
              <w:lastRenderedPageBreak/>
              <w:t>Are any plans being considered to cope with the increase in numbers and, therefore, demand from the new development? If so, what are they?</w:t>
            </w: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Not at the moment</w:t>
            </w:r>
            <w:r w:rsidRPr="00216D55">
              <w:rPr>
                <w:rFonts w:ascii="Arial" w:hAnsi="Arial"/>
                <w:sz w:val="48"/>
                <w:szCs w:val="48"/>
              </w:rPr>
              <w:t>”</w:t>
            </w:r>
          </w:p>
        </w:tc>
      </w:tr>
      <w:tr w:rsidR="009F47BF" w:rsidRPr="00216D55" w:rsidTr="000A6DF0">
        <w:tc>
          <w:tcPr>
            <w:tcW w:w="7479" w:type="dxa"/>
          </w:tcPr>
          <w:p w:rsidR="009F47BF"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If the practice list size increases due to increase in patients from the new development the practice would look to  provide increased clinical hours if the GP to patien</w:t>
            </w:r>
            <w:r w:rsidRPr="00216D55">
              <w:rPr>
                <w:rFonts w:ascii="Arial" w:hAnsi="Arial"/>
                <w:sz w:val="48"/>
                <w:szCs w:val="48"/>
              </w:rPr>
              <w:t>t ratio decreased significantly”</w:t>
            </w:r>
          </w:p>
          <w:p w:rsidR="00216D55" w:rsidRPr="00216D55" w:rsidRDefault="00216D55">
            <w:pPr>
              <w:rPr>
                <w:rFonts w:ascii="Arial" w:hAnsi="Arial"/>
                <w:sz w:val="48"/>
                <w:szCs w:val="48"/>
              </w:rPr>
            </w:pP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Not what we are aware of</w:t>
            </w:r>
            <w:r w:rsidRPr="00216D55">
              <w:rPr>
                <w:rFonts w:ascii="Arial" w:hAnsi="Arial"/>
                <w:sz w:val="48"/>
                <w:szCs w:val="48"/>
              </w:rPr>
              <w:t>”</w:t>
            </w:r>
          </w:p>
          <w:p w:rsidR="00216D55" w:rsidRPr="00216D55" w:rsidRDefault="00216D55">
            <w:pPr>
              <w:rPr>
                <w:rFonts w:ascii="Arial" w:hAnsi="Arial"/>
                <w:sz w:val="48"/>
                <w:szCs w:val="48"/>
              </w:rPr>
            </w:pPr>
          </w:p>
        </w:tc>
      </w:tr>
      <w:tr w:rsidR="009F47BF" w:rsidRPr="00216D55" w:rsidTr="000A6DF0">
        <w:tc>
          <w:tcPr>
            <w:tcW w:w="7479" w:type="dxa"/>
          </w:tcPr>
          <w:p w:rsidR="009F47BF"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addition of 2 surgeries</w:t>
            </w:r>
            <w:r w:rsidRPr="00216D55">
              <w:rPr>
                <w:rFonts w:ascii="Arial" w:hAnsi="Arial"/>
                <w:sz w:val="48"/>
                <w:szCs w:val="48"/>
              </w:rPr>
              <w:t>”</w:t>
            </w:r>
          </w:p>
          <w:p w:rsidR="00216D55" w:rsidRPr="00216D55" w:rsidRDefault="00216D55">
            <w:pPr>
              <w:rPr>
                <w:rFonts w:ascii="Arial" w:hAnsi="Arial"/>
                <w:sz w:val="48"/>
                <w:szCs w:val="48"/>
              </w:rPr>
            </w:pP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Default="009F47BF">
            <w:pPr>
              <w:rPr>
                <w:rFonts w:ascii="Arial" w:hAnsi="Arial"/>
                <w:sz w:val="48"/>
                <w:szCs w:val="48"/>
              </w:rPr>
            </w:pPr>
            <w:r w:rsidRPr="00216D55">
              <w:rPr>
                <w:rFonts w:ascii="Arial" w:hAnsi="Arial"/>
                <w:sz w:val="48"/>
                <w:szCs w:val="48"/>
              </w:rPr>
              <w:t>“</w:t>
            </w:r>
            <w:r w:rsidRPr="00216D55">
              <w:rPr>
                <w:rFonts w:ascii="Arial" w:hAnsi="Arial"/>
                <w:sz w:val="48"/>
                <w:szCs w:val="48"/>
              </w:rPr>
              <w:t>We would be happy to take on more patients</w:t>
            </w:r>
            <w:r w:rsidRPr="00216D55">
              <w:rPr>
                <w:rFonts w:ascii="Arial" w:hAnsi="Arial"/>
                <w:sz w:val="48"/>
                <w:szCs w:val="48"/>
              </w:rPr>
              <w:t>“</w:t>
            </w:r>
          </w:p>
          <w:p w:rsidR="00216D55" w:rsidRPr="00216D55" w:rsidRDefault="00216D55">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9F47BF">
            <w:pPr>
              <w:rPr>
                <w:rFonts w:ascii="Arial" w:hAnsi="Arial"/>
                <w:sz w:val="48"/>
                <w:szCs w:val="48"/>
              </w:rPr>
            </w:pPr>
          </w:p>
        </w:tc>
      </w:tr>
      <w:tr w:rsidR="00216D55" w:rsidRPr="00216D55" w:rsidTr="001F596F">
        <w:tc>
          <w:tcPr>
            <w:tcW w:w="14992" w:type="dxa"/>
            <w:gridSpan w:val="2"/>
          </w:tcPr>
          <w:p w:rsidR="00216D55" w:rsidRPr="00216D55" w:rsidRDefault="00216D55">
            <w:pPr>
              <w:rPr>
                <w:rFonts w:ascii="Arial" w:hAnsi="Arial"/>
                <w:sz w:val="48"/>
                <w:szCs w:val="48"/>
              </w:rPr>
            </w:pPr>
            <w:r w:rsidRPr="00425FD6">
              <w:rPr>
                <w:rFonts w:ascii="Arial" w:hAnsi="Arial"/>
                <w:b/>
                <w:color w:val="0070C0"/>
                <w:sz w:val="52"/>
                <w:szCs w:val="52"/>
              </w:rPr>
              <w:t>If not, can an educated guess be made on the number of GP’s that could be required based on existing levels of provision in the town?</w:t>
            </w: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Best guess - 3 or 4 GP’s with additional Nurses, Health Care Assistants and Administration staff</w:t>
            </w:r>
            <w:r w:rsidRPr="00216D55">
              <w:rPr>
                <w:rFonts w:ascii="Arial" w:hAnsi="Arial"/>
                <w:sz w:val="48"/>
                <w:szCs w:val="48"/>
              </w:rPr>
              <w:t>”</w:t>
            </w:r>
          </w:p>
        </w:tc>
      </w:tr>
      <w:tr w:rsidR="009F47BF" w:rsidRPr="00216D55" w:rsidTr="000A6DF0">
        <w:tc>
          <w:tcPr>
            <w:tcW w:w="7479" w:type="dxa"/>
          </w:tcPr>
          <w:p w:rsidR="009F47BF" w:rsidRPr="00216D55" w:rsidRDefault="000A6DF0" w:rsidP="00070F88">
            <w:pPr>
              <w:rPr>
                <w:rFonts w:ascii="Arial" w:hAnsi="Arial"/>
                <w:sz w:val="48"/>
                <w:szCs w:val="48"/>
              </w:rPr>
            </w:pPr>
            <w:r w:rsidRPr="00216D55">
              <w:rPr>
                <w:rFonts w:ascii="Arial" w:hAnsi="Arial"/>
                <w:sz w:val="48"/>
                <w:szCs w:val="48"/>
              </w:rPr>
              <w:t>“</w:t>
            </w:r>
            <w:r w:rsidRPr="00216D55">
              <w:rPr>
                <w:rFonts w:ascii="Arial" w:hAnsi="Arial"/>
                <w:sz w:val="48"/>
                <w:szCs w:val="48"/>
              </w:rPr>
              <w:t>The whole clinical team would need to be reviewed as primary care provides services to patients f</w:t>
            </w:r>
            <w:r w:rsidR="00070F88">
              <w:rPr>
                <w:rFonts w:ascii="Arial" w:hAnsi="Arial"/>
                <w:sz w:val="48"/>
                <w:szCs w:val="48"/>
              </w:rPr>
              <w:t>ro</w:t>
            </w:r>
            <w:bookmarkStart w:id="0" w:name="_GoBack"/>
            <w:bookmarkEnd w:id="0"/>
            <w:r w:rsidRPr="00216D55">
              <w:rPr>
                <w:rFonts w:ascii="Arial" w:hAnsi="Arial"/>
                <w:sz w:val="48"/>
                <w:szCs w:val="48"/>
              </w:rPr>
              <w:t xml:space="preserve">m a broader team of clinicians </w:t>
            </w:r>
            <w:r w:rsidRPr="00216D55">
              <w:rPr>
                <w:rFonts w:ascii="Arial" w:hAnsi="Arial"/>
                <w:sz w:val="48"/>
                <w:szCs w:val="48"/>
              </w:rPr>
              <w:t>at our practice</w:t>
            </w:r>
            <w:r w:rsidRPr="00216D55">
              <w:rPr>
                <w:rFonts w:ascii="Arial" w:hAnsi="Arial"/>
                <w:sz w:val="48"/>
                <w:szCs w:val="48"/>
              </w:rPr>
              <w:t xml:space="preserve"> including nurse practitioner, pharmacist and chronic disease nurses</w:t>
            </w:r>
            <w:r w:rsidRPr="00216D55">
              <w:rPr>
                <w:rFonts w:ascii="Arial" w:hAnsi="Arial"/>
                <w:sz w:val="48"/>
                <w:szCs w:val="48"/>
              </w:rPr>
              <w:t>”</w:t>
            </w: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Unsure – our waiting time for a non-urgent appointment to</w:t>
            </w:r>
            <w:r w:rsidRPr="00216D55">
              <w:rPr>
                <w:rFonts w:ascii="Arial" w:hAnsi="Arial"/>
                <w:sz w:val="48"/>
                <w:szCs w:val="48"/>
              </w:rPr>
              <w:t xml:space="preserve"> see a GP is currently 2-3 days”</w:t>
            </w:r>
          </w:p>
        </w:tc>
      </w:tr>
      <w:tr w:rsidR="009F47BF" w:rsidRPr="00216D55" w:rsidTr="000A6DF0">
        <w:tc>
          <w:tcPr>
            <w:tcW w:w="7479" w:type="dxa"/>
          </w:tcPr>
          <w:p w:rsidR="009F47BF" w:rsidRPr="00216D55"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We have capacity to cope as we are</w:t>
            </w:r>
            <w:r w:rsidRPr="00216D55">
              <w:rPr>
                <w:rFonts w:ascii="Arial" w:hAnsi="Arial"/>
                <w:sz w:val="48"/>
                <w:szCs w:val="48"/>
              </w:rPr>
              <w:t>“</w:t>
            </w: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9F47BF">
            <w:pPr>
              <w:rPr>
                <w:rFonts w:ascii="Arial" w:hAnsi="Arial"/>
                <w:sz w:val="48"/>
                <w:szCs w:val="48"/>
              </w:rPr>
            </w:pPr>
          </w:p>
        </w:tc>
      </w:tr>
      <w:tr w:rsidR="00216D55" w:rsidRPr="00216D55" w:rsidTr="00F45233">
        <w:tc>
          <w:tcPr>
            <w:tcW w:w="14992" w:type="dxa"/>
            <w:gridSpan w:val="2"/>
          </w:tcPr>
          <w:p w:rsidR="00216D55" w:rsidRDefault="00216D55">
            <w:pPr>
              <w:rPr>
                <w:rFonts w:ascii="Arial" w:hAnsi="Arial"/>
                <w:b/>
                <w:sz w:val="52"/>
                <w:szCs w:val="52"/>
              </w:rPr>
            </w:pPr>
          </w:p>
          <w:p w:rsidR="00216D55" w:rsidRDefault="00216D55">
            <w:pPr>
              <w:rPr>
                <w:rFonts w:ascii="Arial" w:hAnsi="Arial"/>
                <w:b/>
                <w:sz w:val="52"/>
                <w:szCs w:val="52"/>
              </w:rPr>
            </w:pPr>
          </w:p>
          <w:p w:rsidR="00216D55" w:rsidRDefault="00216D55">
            <w:pPr>
              <w:rPr>
                <w:rFonts w:ascii="Arial" w:hAnsi="Arial"/>
                <w:b/>
                <w:sz w:val="52"/>
                <w:szCs w:val="52"/>
              </w:rPr>
            </w:pPr>
          </w:p>
          <w:p w:rsidR="00216D55" w:rsidRPr="00425FD6" w:rsidRDefault="00216D55">
            <w:pPr>
              <w:rPr>
                <w:rFonts w:ascii="Arial" w:hAnsi="Arial"/>
                <w:b/>
                <w:color w:val="0070C0"/>
                <w:sz w:val="52"/>
                <w:szCs w:val="52"/>
              </w:rPr>
            </w:pPr>
            <w:r w:rsidRPr="00425FD6">
              <w:rPr>
                <w:rFonts w:ascii="Arial" w:hAnsi="Arial"/>
                <w:b/>
                <w:color w:val="0070C0"/>
                <w:sz w:val="52"/>
                <w:szCs w:val="52"/>
              </w:rPr>
              <w:t>Will Garforth Clinic’s likely demise be more of an issue in the light of proposed new development?</w:t>
            </w:r>
          </w:p>
          <w:p w:rsidR="00216D55" w:rsidRDefault="00216D55">
            <w:pPr>
              <w:rPr>
                <w:rFonts w:ascii="Arial" w:hAnsi="Arial"/>
                <w:b/>
                <w:sz w:val="52"/>
                <w:szCs w:val="52"/>
              </w:rPr>
            </w:pPr>
          </w:p>
          <w:p w:rsidR="00216D55" w:rsidRPr="00216D55" w:rsidRDefault="00216D55">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Difficult to assess as it will depend on the age/mobility of the people moving into the new development</w:t>
            </w:r>
            <w:r w:rsidRPr="00216D55">
              <w:rPr>
                <w:rFonts w:ascii="Arial" w:hAnsi="Arial"/>
                <w:sz w:val="48"/>
                <w:szCs w:val="48"/>
              </w:rPr>
              <w:t>”</w:t>
            </w:r>
          </w:p>
          <w:p w:rsidR="00216D55" w:rsidRDefault="00216D55">
            <w:pPr>
              <w:rPr>
                <w:rFonts w:ascii="Arial" w:hAnsi="Arial"/>
                <w:sz w:val="48"/>
                <w:szCs w:val="48"/>
              </w:rPr>
            </w:pPr>
          </w:p>
          <w:p w:rsidR="00216D55" w:rsidRPr="00216D55" w:rsidRDefault="00216D55">
            <w:pPr>
              <w:rPr>
                <w:rFonts w:ascii="Arial" w:hAnsi="Arial"/>
                <w:sz w:val="48"/>
                <w:szCs w:val="48"/>
              </w:rPr>
            </w:pPr>
          </w:p>
        </w:tc>
      </w:tr>
      <w:tr w:rsidR="009F47BF" w:rsidRPr="00216D55" w:rsidTr="000A6DF0">
        <w:tc>
          <w:tcPr>
            <w:tcW w:w="7479" w:type="dxa"/>
          </w:tcPr>
          <w:p w:rsidR="009F47BF"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No as the services provided by Garforth clinic will be provided in the locality from another venue</w:t>
            </w:r>
            <w:r w:rsidRPr="00216D55">
              <w:rPr>
                <w:rFonts w:ascii="Arial" w:hAnsi="Arial"/>
                <w:sz w:val="48"/>
                <w:szCs w:val="48"/>
              </w:rPr>
              <w:t>”</w:t>
            </w:r>
          </w:p>
          <w:p w:rsidR="00216D55" w:rsidRDefault="00216D55">
            <w:pPr>
              <w:rPr>
                <w:rFonts w:ascii="Arial" w:hAnsi="Arial"/>
                <w:sz w:val="48"/>
                <w:szCs w:val="48"/>
              </w:rPr>
            </w:pPr>
          </w:p>
          <w:p w:rsidR="00216D55" w:rsidRPr="00216D55" w:rsidRDefault="00216D55">
            <w:pPr>
              <w:rPr>
                <w:rFonts w:ascii="Arial" w:hAnsi="Arial"/>
                <w:sz w:val="48"/>
                <w:szCs w:val="48"/>
              </w:rPr>
            </w:pP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Absolutely, it is already causing a problem for our patients who struggle getting to Kippax Health Centre due to public transport, or inadequate parking facilities</w:t>
            </w:r>
            <w:r w:rsidRPr="00216D55">
              <w:rPr>
                <w:rFonts w:ascii="Arial" w:hAnsi="Arial"/>
                <w:sz w:val="48"/>
                <w:szCs w:val="48"/>
              </w:rPr>
              <w:t>”</w:t>
            </w:r>
          </w:p>
          <w:p w:rsidR="00216D55" w:rsidRDefault="00216D55">
            <w:pPr>
              <w:rPr>
                <w:rFonts w:ascii="Arial" w:hAnsi="Arial"/>
                <w:sz w:val="48"/>
                <w:szCs w:val="48"/>
              </w:rPr>
            </w:pPr>
          </w:p>
          <w:p w:rsidR="00216D55" w:rsidRPr="00216D55" w:rsidRDefault="00216D55">
            <w:pPr>
              <w:rPr>
                <w:rFonts w:ascii="Arial" w:hAnsi="Arial"/>
                <w:sz w:val="48"/>
                <w:szCs w:val="48"/>
              </w:rPr>
            </w:pPr>
          </w:p>
        </w:tc>
      </w:tr>
      <w:tr w:rsidR="009F47BF" w:rsidRPr="00216D55" w:rsidTr="000A6DF0">
        <w:tc>
          <w:tcPr>
            <w:tcW w:w="7479" w:type="dxa"/>
          </w:tcPr>
          <w:p w:rsidR="009F47BF"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No difference to our dental practice</w:t>
            </w:r>
            <w:r w:rsidRPr="00216D55">
              <w:rPr>
                <w:rFonts w:ascii="Arial" w:hAnsi="Arial"/>
                <w:sz w:val="48"/>
                <w:szCs w:val="48"/>
              </w:rPr>
              <w:t>”</w:t>
            </w:r>
          </w:p>
          <w:p w:rsidR="00216D55" w:rsidRDefault="00216D55">
            <w:pPr>
              <w:rPr>
                <w:rFonts w:ascii="Arial" w:hAnsi="Arial"/>
                <w:sz w:val="48"/>
                <w:szCs w:val="48"/>
              </w:rPr>
            </w:pPr>
          </w:p>
          <w:p w:rsidR="00216D55" w:rsidRPr="00216D55" w:rsidRDefault="00216D55">
            <w:pPr>
              <w:rPr>
                <w:rFonts w:ascii="Arial" w:hAnsi="Arial"/>
                <w:sz w:val="48"/>
                <w:szCs w:val="48"/>
              </w:rPr>
            </w:pP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I am not aware of any NHS contract in Garforth that is terminating</w:t>
            </w:r>
            <w:r w:rsidRPr="00216D55">
              <w:rPr>
                <w:rFonts w:ascii="Arial" w:hAnsi="Arial"/>
                <w:sz w:val="48"/>
                <w:szCs w:val="48"/>
              </w:rPr>
              <w:t>“</w:t>
            </w:r>
          </w:p>
          <w:p w:rsidR="00216D55" w:rsidRDefault="00216D55">
            <w:pPr>
              <w:rPr>
                <w:rFonts w:ascii="Arial" w:hAnsi="Arial"/>
                <w:sz w:val="48"/>
                <w:szCs w:val="48"/>
              </w:rPr>
            </w:pPr>
          </w:p>
          <w:p w:rsidR="00216D55" w:rsidRDefault="00216D55">
            <w:pPr>
              <w:rPr>
                <w:rFonts w:ascii="Arial" w:hAnsi="Arial"/>
                <w:sz w:val="48"/>
                <w:szCs w:val="48"/>
              </w:rPr>
            </w:pPr>
          </w:p>
          <w:p w:rsidR="00216D55" w:rsidRDefault="00216D55">
            <w:pPr>
              <w:rPr>
                <w:rFonts w:ascii="Arial" w:hAnsi="Arial"/>
                <w:sz w:val="48"/>
                <w:szCs w:val="48"/>
              </w:rPr>
            </w:pPr>
          </w:p>
          <w:p w:rsidR="00216D55" w:rsidRDefault="00216D55">
            <w:pPr>
              <w:rPr>
                <w:rFonts w:ascii="Arial" w:hAnsi="Arial"/>
                <w:sz w:val="48"/>
                <w:szCs w:val="48"/>
              </w:rPr>
            </w:pPr>
          </w:p>
          <w:p w:rsidR="00216D55" w:rsidRDefault="00216D55">
            <w:pPr>
              <w:rPr>
                <w:rFonts w:ascii="Arial" w:hAnsi="Arial"/>
                <w:sz w:val="48"/>
                <w:szCs w:val="48"/>
              </w:rPr>
            </w:pPr>
          </w:p>
          <w:p w:rsidR="00216D55" w:rsidRDefault="00216D55">
            <w:pPr>
              <w:rPr>
                <w:rFonts w:ascii="Arial" w:hAnsi="Arial"/>
                <w:sz w:val="48"/>
                <w:szCs w:val="48"/>
              </w:rPr>
            </w:pPr>
          </w:p>
          <w:p w:rsidR="00216D55" w:rsidRPr="00216D55" w:rsidRDefault="00216D55">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9F47BF">
            <w:pPr>
              <w:rPr>
                <w:rFonts w:ascii="Arial" w:hAnsi="Arial"/>
                <w:sz w:val="48"/>
                <w:szCs w:val="48"/>
              </w:rPr>
            </w:pPr>
          </w:p>
        </w:tc>
      </w:tr>
      <w:tr w:rsidR="00216D55" w:rsidRPr="00216D55" w:rsidTr="00EB62F5">
        <w:tc>
          <w:tcPr>
            <w:tcW w:w="14992" w:type="dxa"/>
            <w:gridSpan w:val="2"/>
          </w:tcPr>
          <w:p w:rsidR="00216D55" w:rsidRDefault="00216D55">
            <w:pPr>
              <w:rPr>
                <w:rFonts w:ascii="Arial" w:hAnsi="Arial"/>
                <w:b/>
                <w:sz w:val="52"/>
                <w:szCs w:val="52"/>
              </w:rPr>
            </w:pPr>
          </w:p>
          <w:p w:rsidR="00216D55" w:rsidRPr="00425FD6" w:rsidRDefault="00216D55">
            <w:pPr>
              <w:rPr>
                <w:rFonts w:ascii="Arial" w:hAnsi="Arial"/>
                <w:b/>
                <w:color w:val="0070C0"/>
                <w:sz w:val="52"/>
                <w:szCs w:val="52"/>
              </w:rPr>
            </w:pPr>
            <w:r w:rsidRPr="00425FD6">
              <w:rPr>
                <w:rFonts w:ascii="Arial" w:hAnsi="Arial"/>
                <w:b/>
                <w:color w:val="0070C0"/>
                <w:sz w:val="52"/>
                <w:szCs w:val="52"/>
              </w:rPr>
              <w:t>What problems might result from the clinic’s departure and will these be exacerbated by a significant increase in the local population?</w:t>
            </w:r>
          </w:p>
          <w:p w:rsidR="00216D55" w:rsidRDefault="00216D55">
            <w:pPr>
              <w:rPr>
                <w:rFonts w:ascii="Arial" w:hAnsi="Arial"/>
                <w:b/>
                <w:sz w:val="52"/>
                <w:szCs w:val="52"/>
              </w:rPr>
            </w:pPr>
          </w:p>
          <w:p w:rsidR="00216D55" w:rsidRDefault="00216D55">
            <w:pPr>
              <w:rPr>
                <w:rFonts w:ascii="Arial" w:hAnsi="Arial"/>
                <w:b/>
                <w:sz w:val="52"/>
                <w:szCs w:val="52"/>
              </w:rPr>
            </w:pPr>
          </w:p>
          <w:p w:rsidR="00216D55" w:rsidRPr="00216D55" w:rsidRDefault="00216D55">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Less mobile patients are impacted more by the closure of the Clinic. The closure has resulted in patients having to travel further afield e.g. Kippax Health Centre. This is not always a viable alternative, especially to those who travel around the local area on a mobility scooter</w:t>
            </w:r>
            <w:r w:rsidRPr="00216D55">
              <w:rPr>
                <w:rFonts w:ascii="Arial" w:hAnsi="Arial"/>
                <w:sz w:val="48"/>
                <w:szCs w:val="48"/>
              </w:rPr>
              <w:t>”</w:t>
            </w:r>
          </w:p>
          <w:p w:rsidR="00216D55" w:rsidRDefault="00216D55">
            <w:pPr>
              <w:rPr>
                <w:rFonts w:ascii="Arial" w:hAnsi="Arial"/>
                <w:sz w:val="48"/>
                <w:szCs w:val="48"/>
              </w:rPr>
            </w:pPr>
          </w:p>
          <w:p w:rsidR="00216D55" w:rsidRDefault="00216D55">
            <w:pPr>
              <w:rPr>
                <w:rFonts w:ascii="Arial" w:hAnsi="Arial"/>
                <w:sz w:val="48"/>
                <w:szCs w:val="48"/>
              </w:rPr>
            </w:pPr>
          </w:p>
          <w:p w:rsidR="00216D55" w:rsidRPr="00216D55" w:rsidRDefault="00216D55">
            <w:pPr>
              <w:rPr>
                <w:rFonts w:ascii="Arial" w:hAnsi="Arial"/>
                <w:sz w:val="48"/>
                <w:szCs w:val="48"/>
              </w:rPr>
            </w:pPr>
          </w:p>
        </w:tc>
      </w:tr>
      <w:tr w:rsidR="009F47BF" w:rsidRPr="00216D55" w:rsidTr="000A6DF0">
        <w:tc>
          <w:tcPr>
            <w:tcW w:w="7479" w:type="dxa"/>
          </w:tcPr>
          <w:p w:rsidR="009F47BF"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 xml:space="preserve">This is more significant to our practice as </w:t>
            </w:r>
            <w:proofErr w:type="spellStart"/>
            <w:r w:rsidRPr="00216D55">
              <w:rPr>
                <w:rFonts w:ascii="Arial" w:hAnsi="Arial"/>
                <w:sz w:val="48"/>
                <w:szCs w:val="48"/>
              </w:rPr>
              <w:t>kippax</w:t>
            </w:r>
            <w:proofErr w:type="spellEnd"/>
            <w:r w:rsidRPr="00216D55">
              <w:rPr>
                <w:rFonts w:ascii="Arial" w:hAnsi="Arial"/>
                <w:sz w:val="48"/>
                <w:szCs w:val="48"/>
              </w:rPr>
              <w:t xml:space="preserve"> health centre will now see  increased number of patients for community based </w:t>
            </w:r>
            <w:proofErr w:type="spellStart"/>
            <w:r w:rsidRPr="00216D55">
              <w:rPr>
                <w:rFonts w:ascii="Arial" w:hAnsi="Arial"/>
                <w:sz w:val="48"/>
                <w:szCs w:val="48"/>
              </w:rPr>
              <w:t>services.The</w:t>
            </w:r>
            <w:proofErr w:type="spellEnd"/>
            <w:r w:rsidRPr="00216D55">
              <w:rPr>
                <w:rFonts w:ascii="Arial" w:hAnsi="Arial"/>
                <w:sz w:val="48"/>
                <w:szCs w:val="48"/>
              </w:rPr>
              <w:t xml:space="preserve"> only issue is parking as Leeds community health will provide clinics for the services</w:t>
            </w:r>
            <w:r w:rsidRPr="00216D55">
              <w:rPr>
                <w:rFonts w:ascii="Arial" w:hAnsi="Arial"/>
                <w:sz w:val="48"/>
                <w:szCs w:val="48"/>
              </w:rPr>
              <w:t>”</w:t>
            </w:r>
          </w:p>
          <w:p w:rsidR="00216D55" w:rsidRDefault="00216D55">
            <w:pPr>
              <w:rPr>
                <w:rFonts w:ascii="Arial" w:hAnsi="Arial"/>
                <w:sz w:val="48"/>
                <w:szCs w:val="48"/>
              </w:rPr>
            </w:pPr>
          </w:p>
          <w:p w:rsidR="00216D55" w:rsidRDefault="00216D55">
            <w:pPr>
              <w:rPr>
                <w:rFonts w:ascii="Arial" w:hAnsi="Arial"/>
                <w:sz w:val="48"/>
                <w:szCs w:val="48"/>
              </w:rPr>
            </w:pPr>
          </w:p>
          <w:p w:rsidR="00216D55" w:rsidRPr="00216D55" w:rsidRDefault="00216D55">
            <w:pPr>
              <w:rPr>
                <w:rFonts w:ascii="Arial" w:hAnsi="Arial"/>
                <w:sz w:val="48"/>
                <w:szCs w:val="48"/>
              </w:rPr>
            </w:pP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0A6DF0">
            <w:pPr>
              <w:rPr>
                <w:rFonts w:ascii="Arial" w:hAnsi="Arial"/>
                <w:sz w:val="48"/>
                <w:szCs w:val="48"/>
              </w:rPr>
            </w:pPr>
            <w:r w:rsidRPr="00216D55">
              <w:rPr>
                <w:rFonts w:ascii="Arial" w:hAnsi="Arial"/>
                <w:sz w:val="48"/>
                <w:szCs w:val="48"/>
              </w:rPr>
              <w:t>“</w:t>
            </w:r>
            <w:r w:rsidRPr="00216D55">
              <w:rPr>
                <w:rFonts w:ascii="Arial" w:hAnsi="Arial"/>
                <w:sz w:val="48"/>
                <w:szCs w:val="48"/>
              </w:rPr>
              <w:t>problem for our patients who struggle getting to Kippax Health Centre due to public transport, or inadequate parking facilities</w:t>
            </w:r>
            <w:r w:rsidRPr="00216D55">
              <w:rPr>
                <w:rFonts w:ascii="Arial" w:hAnsi="Arial"/>
                <w:sz w:val="48"/>
                <w:szCs w:val="48"/>
              </w:rPr>
              <w:t>”</w:t>
            </w: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9F47BF">
            <w:pPr>
              <w:rPr>
                <w:rFonts w:ascii="Arial" w:hAnsi="Arial"/>
                <w:sz w:val="48"/>
                <w:szCs w:val="48"/>
              </w:rPr>
            </w:pPr>
          </w:p>
        </w:tc>
      </w:tr>
      <w:tr w:rsidR="009F47BF" w:rsidRPr="00216D55" w:rsidTr="000A6DF0">
        <w:tc>
          <w:tcPr>
            <w:tcW w:w="7479" w:type="dxa"/>
          </w:tcPr>
          <w:p w:rsidR="009F47BF" w:rsidRPr="00216D55" w:rsidRDefault="009F47BF">
            <w:pPr>
              <w:rPr>
                <w:rFonts w:ascii="Arial" w:hAnsi="Arial"/>
                <w:sz w:val="48"/>
                <w:szCs w:val="48"/>
              </w:rPr>
            </w:pPr>
          </w:p>
        </w:tc>
        <w:tc>
          <w:tcPr>
            <w:tcW w:w="7513" w:type="dxa"/>
          </w:tcPr>
          <w:p w:rsidR="009F47BF" w:rsidRPr="00216D55" w:rsidRDefault="009F47BF">
            <w:pPr>
              <w:rPr>
                <w:rFonts w:ascii="Arial" w:hAnsi="Arial"/>
                <w:sz w:val="48"/>
                <w:szCs w:val="48"/>
              </w:rPr>
            </w:pPr>
          </w:p>
        </w:tc>
      </w:tr>
    </w:tbl>
    <w:p w:rsidR="0003439A" w:rsidRDefault="0003439A" w:rsidP="00216D55">
      <w:pPr>
        <w:rPr>
          <w:rFonts w:ascii="Arial" w:hAnsi="Arial"/>
          <w:sz w:val="48"/>
          <w:szCs w:val="48"/>
        </w:rPr>
      </w:pPr>
    </w:p>
    <w:p w:rsidR="00425FD6" w:rsidRDefault="00425FD6" w:rsidP="00216D55">
      <w:pPr>
        <w:rPr>
          <w:rFonts w:ascii="Arial" w:hAnsi="Arial"/>
          <w:sz w:val="48"/>
          <w:szCs w:val="48"/>
        </w:rPr>
      </w:pPr>
    </w:p>
    <w:p w:rsidR="00425FD6" w:rsidRDefault="00425FD6" w:rsidP="00216D55">
      <w:pPr>
        <w:rPr>
          <w:rFonts w:ascii="Arial" w:hAnsi="Arial"/>
          <w:sz w:val="48"/>
          <w:szCs w:val="48"/>
        </w:rPr>
      </w:pPr>
    </w:p>
    <w:p w:rsidR="00425FD6" w:rsidRDefault="00425FD6" w:rsidP="00216D55">
      <w:pPr>
        <w:rPr>
          <w:rFonts w:ascii="Arial" w:hAnsi="Arial"/>
          <w:sz w:val="144"/>
          <w:szCs w:val="144"/>
        </w:rPr>
      </w:pPr>
    </w:p>
    <w:p w:rsidR="00425FD6" w:rsidRDefault="00425FD6" w:rsidP="00216D55">
      <w:pPr>
        <w:rPr>
          <w:rFonts w:ascii="Arial" w:hAnsi="Arial"/>
          <w:sz w:val="144"/>
          <w:szCs w:val="144"/>
        </w:rPr>
      </w:pPr>
    </w:p>
    <w:p w:rsidR="00425FD6" w:rsidRDefault="00425FD6" w:rsidP="00216D55">
      <w:pPr>
        <w:rPr>
          <w:rFonts w:ascii="Arial" w:hAnsi="Arial"/>
          <w:sz w:val="144"/>
          <w:szCs w:val="144"/>
        </w:rPr>
      </w:pPr>
    </w:p>
    <w:p w:rsidR="00425FD6" w:rsidRDefault="00425FD6" w:rsidP="00425FD6">
      <w:pPr>
        <w:jc w:val="center"/>
        <w:rPr>
          <w:rFonts w:ascii="Arial" w:hAnsi="Arial"/>
          <w:b/>
          <w:color w:val="0070C0"/>
          <w:sz w:val="144"/>
          <w:szCs w:val="144"/>
        </w:rPr>
      </w:pPr>
      <w:r w:rsidRPr="00425FD6">
        <w:rPr>
          <w:rFonts w:ascii="Arial" w:hAnsi="Arial"/>
          <w:b/>
          <w:color w:val="0070C0"/>
          <w:sz w:val="144"/>
          <w:szCs w:val="144"/>
        </w:rPr>
        <w:t>Healthcare in Garforth</w:t>
      </w:r>
    </w:p>
    <w:p w:rsidR="00070F88" w:rsidRDefault="00070F88" w:rsidP="00425FD6">
      <w:pPr>
        <w:jc w:val="center"/>
        <w:rPr>
          <w:rFonts w:ascii="Arial" w:hAnsi="Arial"/>
          <w:b/>
          <w:color w:val="0070C0"/>
          <w:sz w:val="144"/>
          <w:szCs w:val="144"/>
        </w:rPr>
      </w:pPr>
    </w:p>
    <w:p w:rsidR="00070F88" w:rsidRPr="00425FD6" w:rsidRDefault="00070F88" w:rsidP="00425FD6">
      <w:pPr>
        <w:jc w:val="center"/>
        <w:rPr>
          <w:rFonts w:ascii="Arial" w:hAnsi="Arial"/>
          <w:b/>
          <w:color w:val="0070C0"/>
          <w:sz w:val="144"/>
          <w:szCs w:val="144"/>
        </w:rPr>
      </w:pPr>
    </w:p>
    <w:p w:rsidR="00425FD6" w:rsidRDefault="00425FD6" w:rsidP="00216D55">
      <w:pPr>
        <w:rPr>
          <w:rFonts w:ascii="Arial" w:hAnsi="Arial"/>
          <w:sz w:val="48"/>
          <w:szCs w:val="48"/>
        </w:rPr>
      </w:pPr>
    </w:p>
    <w:p w:rsidR="00425FD6" w:rsidRPr="00216D55" w:rsidRDefault="00425FD6" w:rsidP="00216D55">
      <w:pPr>
        <w:rPr>
          <w:rFonts w:ascii="Arial" w:hAnsi="Arial"/>
          <w:sz w:val="48"/>
          <w:szCs w:val="48"/>
        </w:rPr>
      </w:pPr>
      <w:r>
        <w:rPr>
          <w:rFonts w:ascii="Arial" w:hAnsi="Arial"/>
          <w:sz w:val="48"/>
          <w:szCs w:val="48"/>
        </w:rPr>
        <w:t>We asked our local doctors and dentists about Healthcare in Garforth…..</w:t>
      </w:r>
    </w:p>
    <w:sectPr w:rsidR="00425FD6" w:rsidRPr="00216D55" w:rsidSect="000A6DF0">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9A"/>
    <w:rsid w:val="0003439A"/>
    <w:rsid w:val="00070F88"/>
    <w:rsid w:val="000A6DF0"/>
    <w:rsid w:val="00216D55"/>
    <w:rsid w:val="00425FD6"/>
    <w:rsid w:val="00864987"/>
    <w:rsid w:val="009F4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Coyle</dc:creator>
  <cp:lastModifiedBy>Chris Coyle</cp:lastModifiedBy>
  <cp:revision>2</cp:revision>
  <cp:lastPrinted>2017-03-16T17:06:00Z</cp:lastPrinted>
  <dcterms:created xsi:type="dcterms:W3CDTF">2017-03-16T12:03:00Z</dcterms:created>
  <dcterms:modified xsi:type="dcterms:W3CDTF">2017-03-16T17:08:00Z</dcterms:modified>
</cp:coreProperties>
</file>